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B5B35">
        <w:rPr>
          <w:sz w:val="22"/>
          <w:szCs w:val="22"/>
        </w:rPr>
        <w:t>5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 xml:space="preserve">к Акту обследования 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социальной инфраструктуры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паспорту доступности</w:t>
      </w:r>
    </w:p>
    <w:p w:rsidR="00246FD4" w:rsidRDefault="00246FD4" w:rsidP="00246FD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объекта социальной инфраструктуры</w:t>
      </w:r>
    </w:p>
    <w:p w:rsidR="00305B44" w:rsidRDefault="00545380" w:rsidP="00305B44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"21</w:t>
      </w:r>
      <w:r w:rsidR="00246FD4">
        <w:rPr>
          <w:bCs/>
          <w:sz w:val="22"/>
          <w:szCs w:val="22"/>
        </w:rPr>
        <w:t xml:space="preserve">" </w:t>
      </w:r>
      <w:r>
        <w:rPr>
          <w:bCs/>
          <w:sz w:val="22"/>
          <w:szCs w:val="22"/>
        </w:rPr>
        <w:t>ноября</w:t>
      </w:r>
      <w:r w:rsidR="00246FD4">
        <w:rPr>
          <w:bCs/>
          <w:sz w:val="22"/>
          <w:szCs w:val="22"/>
        </w:rPr>
        <w:t xml:space="preserve"> 2017 г.</w:t>
      </w:r>
    </w:p>
    <w:p w:rsidR="00246FD4" w:rsidRPr="00305B44" w:rsidRDefault="00246FD4" w:rsidP="00305B44">
      <w:pPr>
        <w:ind w:left="5387"/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Результаты обследования:</w:t>
      </w:r>
    </w:p>
    <w:p w:rsidR="00246FD4" w:rsidRPr="00D23ACF" w:rsidRDefault="00D23ACF" w:rsidP="00246FD4">
      <w:pPr>
        <w:jc w:val="center"/>
        <w:rPr>
          <w:b/>
          <w:bCs/>
          <w:sz w:val="22"/>
          <w:szCs w:val="22"/>
        </w:rPr>
      </w:pPr>
      <w:r w:rsidRPr="00D23ACF">
        <w:rPr>
          <w:b/>
          <w:sz w:val="22"/>
          <w:szCs w:val="22"/>
        </w:rPr>
        <w:t>5. Санитарно-</w:t>
      </w:r>
      <w:r w:rsidR="00FA6E51">
        <w:rPr>
          <w:b/>
          <w:sz w:val="22"/>
          <w:szCs w:val="22"/>
        </w:rPr>
        <w:t>бытовые</w:t>
      </w:r>
      <w:r w:rsidRPr="00D23ACF">
        <w:rPr>
          <w:b/>
          <w:sz w:val="22"/>
          <w:szCs w:val="22"/>
        </w:rPr>
        <w:t xml:space="preserve"> помещения</w:t>
      </w:r>
    </w:p>
    <w:p w:rsidR="00246FD4" w:rsidRDefault="00246FD4" w:rsidP="00246FD4">
      <w:pPr>
        <w:pBdr>
          <w:bottom w:val="single" w:sz="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CF09E1" w:rsidRDefault="00CF09E1" w:rsidP="00CF09E1">
      <w:pPr>
        <w:pStyle w:val="a6"/>
        <w:spacing w:line="320" w:lineRule="exact"/>
        <w:ind w:lef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 «Теремок» п.Уральский</w:t>
      </w:r>
    </w:p>
    <w:p w:rsidR="00CF09E1" w:rsidRDefault="00CF09E1" w:rsidP="00CF09E1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</w:p>
    <w:p w:rsidR="00CF09E1" w:rsidRDefault="00CF09E1" w:rsidP="00CF09E1">
      <w:pPr>
        <w:pStyle w:val="a6"/>
        <w:spacing w:line="320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адрес: 617005, Пермский край, Нытвенский район, п.Уральский, ул.Лесная, 22;</w:t>
      </w:r>
    </w:p>
    <w:p w:rsidR="00CF09E1" w:rsidRDefault="00CF09E1" w:rsidP="00CF09E1">
      <w:pPr>
        <w:pStyle w:val="a6"/>
        <w:spacing w:line="320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фактический адрес: 617005, Пермский край, Нытвенский район, п.Уральский, ул.Лесная, 22</w:t>
      </w:r>
    </w:p>
    <w:p w:rsidR="00CF09E1" w:rsidRDefault="00CF09E1" w:rsidP="00CF09E1">
      <w:pPr>
        <w:rPr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800"/>
        <w:gridCol w:w="2049"/>
        <w:gridCol w:w="1271"/>
        <w:gridCol w:w="485"/>
        <w:gridCol w:w="660"/>
        <w:gridCol w:w="3731"/>
        <w:gridCol w:w="1981"/>
        <w:gridCol w:w="1460"/>
        <w:gridCol w:w="1192"/>
      </w:tblGrid>
      <w:tr w:rsidR="007A69F6" w:rsidTr="004F4E04">
        <w:trPr>
          <w:cantSplit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Выявленные нарушения и замечания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есть/нет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на</w:t>
            </w:r>
            <w:r>
              <w:rPr>
                <w:sz w:val="22"/>
                <w:szCs w:val="22"/>
                <w:lang w:eastAsia="en-US"/>
              </w:rPr>
              <w:br/>
              <w:t>плане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4" w:rsidRDefault="00246FD4">
            <w:pPr>
              <w:spacing w:line="276" w:lineRule="auto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Значимо</w:t>
            </w:r>
            <w:r>
              <w:rPr>
                <w:spacing w:val="-8"/>
                <w:sz w:val="22"/>
                <w:szCs w:val="22"/>
                <w:lang w:eastAsia="en-US"/>
              </w:rPr>
              <w:br/>
              <w:t xml:space="preserve"> для</w:t>
            </w:r>
            <w:r>
              <w:rPr>
                <w:spacing w:val="-8"/>
                <w:sz w:val="22"/>
                <w:szCs w:val="22"/>
                <w:lang w:eastAsia="en-US"/>
              </w:rPr>
              <w:br/>
              <w:t>инвалида (категория)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23ACF" w:rsidRDefault="00D84F29" w:rsidP="00A40463">
            <w:pPr>
              <w:autoSpaceDE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23ACF" w:rsidRDefault="00D84F29" w:rsidP="005453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Санитарно-бытовые</w:t>
            </w:r>
            <w:r w:rsidRPr="00D23ACF">
              <w:rPr>
                <w:sz w:val="22"/>
                <w:szCs w:val="22"/>
                <w:lang w:eastAsia="en-US"/>
              </w:rPr>
              <w:t xml:space="preserve"> помещения для инвалидов в здании </w:t>
            </w:r>
            <w:r w:rsidR="00545380">
              <w:rPr>
                <w:sz w:val="22"/>
                <w:szCs w:val="22"/>
                <w:lang w:eastAsia="en-US"/>
              </w:rPr>
              <w:t>учреждения</w:t>
            </w:r>
            <w:r w:rsidRPr="00D23ACF">
              <w:rPr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Предусмотреть в здании специально оборудованное санитарно-бытовое помещение для инвалидов. Доступность общих уборных для людей с нарушением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п. 6.3.1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СП 59. 13330.2016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7A69F6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86000" cy="1714500"/>
                  <wp:effectExtent l="19050" t="0" r="0" b="0"/>
                  <wp:docPr id="2" name="Рисунок 2" descr="C:\Users\1\Desktop\DSCN1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52" cy="171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F29" w:rsidRPr="00D84F2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Санитарно</w:t>
            </w:r>
            <w:r w:rsidR="00D84F29" w:rsidRPr="00D84F29">
              <w:rPr>
                <w:sz w:val="22"/>
                <w:szCs w:val="22"/>
                <w:lang w:eastAsia="en-US"/>
              </w:rPr>
              <w:t xml:space="preserve">-бытовое помещение для инвалидов в здании </w:t>
            </w:r>
            <w:r w:rsidR="00545380">
              <w:rPr>
                <w:sz w:val="22"/>
                <w:szCs w:val="22"/>
                <w:lang w:eastAsia="en-US"/>
              </w:rPr>
              <w:t>учреждения</w:t>
            </w:r>
            <w:r w:rsidR="00D84F29" w:rsidRPr="00D84F29">
              <w:rPr>
                <w:sz w:val="22"/>
                <w:szCs w:val="22"/>
                <w:lang w:eastAsia="en-US"/>
              </w:rPr>
              <w:t xml:space="preserve"> не оборудовано. </w:t>
            </w:r>
          </w:p>
          <w:p w:rsidR="00D84F29" w:rsidRPr="00D84F29" w:rsidRDefault="00D84F29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84F29">
              <w:rPr>
                <w:b/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9" w:rsidRPr="00D84F29" w:rsidRDefault="00D84F29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D84F29">
              <w:rPr>
                <w:spacing w:val="-8"/>
                <w:sz w:val="22"/>
                <w:szCs w:val="22"/>
                <w:lang w:eastAsia="en-US"/>
              </w:rPr>
              <w:t>К,О,С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Default="000424C5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Ширина двери в санитарно-гигиеническое помещение.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Не менее 0,9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6</w:t>
            </w:r>
            <w:r w:rsidRPr="00D23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23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СП 59. </w:t>
            </w:r>
            <w:r>
              <w:rPr>
                <w:sz w:val="22"/>
                <w:szCs w:val="22"/>
              </w:rPr>
              <w:t>13330.2016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4934F7" w:rsidP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38325" cy="1378744"/>
                  <wp:effectExtent l="0" t="228600" r="0" b="202406"/>
                  <wp:docPr id="3" name="Рисунок 3" descr="C:\Users\1\Desktop\DSCN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1343" cy="138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44" w:rsidRDefault="000424C5" w:rsidP="00FC3F75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Шир</w:t>
            </w:r>
            <w:r w:rsidR="00FC3F75">
              <w:rPr>
                <w:sz w:val="22"/>
                <w:szCs w:val="22"/>
              </w:rPr>
              <w:t>ина двери</w:t>
            </w:r>
            <w:r w:rsidR="00545380">
              <w:rPr>
                <w:sz w:val="22"/>
                <w:szCs w:val="22"/>
              </w:rPr>
              <w:t xml:space="preserve"> 0,80</w:t>
            </w:r>
            <w:r w:rsidRPr="00D23ACF">
              <w:rPr>
                <w:sz w:val="22"/>
                <w:szCs w:val="22"/>
              </w:rPr>
              <w:t xml:space="preserve"> м.</w:t>
            </w:r>
          </w:p>
          <w:p w:rsidR="00305B44" w:rsidRDefault="00305B44" w:rsidP="00FC3F75">
            <w:pPr>
              <w:rPr>
                <w:sz w:val="22"/>
                <w:szCs w:val="22"/>
              </w:rPr>
            </w:pPr>
          </w:p>
          <w:p w:rsidR="00305B44" w:rsidRDefault="00305B44" w:rsidP="00FC3F75">
            <w:pPr>
              <w:rPr>
                <w:sz w:val="22"/>
                <w:szCs w:val="22"/>
              </w:rPr>
            </w:pPr>
          </w:p>
          <w:p w:rsidR="00305B44" w:rsidRDefault="00305B44" w:rsidP="00FC3F75">
            <w:pPr>
              <w:rPr>
                <w:sz w:val="22"/>
                <w:szCs w:val="22"/>
              </w:rPr>
            </w:pPr>
          </w:p>
          <w:p w:rsidR="00305B44" w:rsidRDefault="00305B44" w:rsidP="00FC3F75">
            <w:pPr>
              <w:rPr>
                <w:sz w:val="22"/>
                <w:szCs w:val="22"/>
              </w:rPr>
            </w:pPr>
          </w:p>
          <w:p w:rsidR="000424C5" w:rsidRPr="00D23ACF" w:rsidRDefault="000424C5" w:rsidP="00FC3F75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К</w:t>
            </w:r>
          </w:p>
        </w:tc>
      </w:tr>
      <w:tr w:rsidR="004934F7" w:rsidTr="004F4E04">
        <w:trPr>
          <w:cantSplit/>
          <w:trHeight w:val="1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Default="003472C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ACF">
              <w:rPr>
                <w:sz w:val="22"/>
                <w:szCs w:val="22"/>
                <w:lang w:eastAsia="en-US"/>
              </w:rPr>
              <w:t>Порог двери.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Не более 0,014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</w:t>
            </w:r>
            <w:r w:rsidRPr="00D23ACF">
              <w:rPr>
                <w:sz w:val="22"/>
                <w:szCs w:val="22"/>
              </w:rPr>
              <w:t xml:space="preserve">.2.4. 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СП 59.</w:t>
            </w:r>
          </w:p>
          <w:p w:rsidR="000424C5" w:rsidRPr="00D23ACF" w:rsidRDefault="000424C5" w:rsidP="00A40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13330.2016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 xml:space="preserve">Есть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4C5" w:rsidRPr="00D23ACF" w:rsidRDefault="000424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545380" w:rsidP="00BF4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порога 0,01</w:t>
            </w:r>
            <w:r w:rsidR="00BF41FA">
              <w:rPr>
                <w:sz w:val="22"/>
                <w:szCs w:val="22"/>
              </w:rPr>
              <w:t xml:space="preserve"> м</w:t>
            </w:r>
            <w:r w:rsidR="000424C5" w:rsidRPr="00D23ACF">
              <w:rPr>
                <w:sz w:val="22"/>
                <w:szCs w:val="22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D84F29">
            <w:pPr>
              <w:rPr>
                <w:sz w:val="22"/>
                <w:szCs w:val="22"/>
              </w:rPr>
            </w:pPr>
            <w:r w:rsidRPr="00D23ACF">
              <w:rPr>
                <w:b/>
                <w:sz w:val="22"/>
                <w:szCs w:val="22"/>
                <w:lang w:eastAsia="en-US"/>
              </w:rPr>
              <w:t>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C5" w:rsidRPr="00D23ACF" w:rsidRDefault="000424C5" w:rsidP="00A40463">
            <w:pPr>
              <w:rPr>
                <w:sz w:val="22"/>
                <w:szCs w:val="22"/>
              </w:rPr>
            </w:pPr>
            <w:r w:rsidRPr="00D23ACF">
              <w:rPr>
                <w:sz w:val="22"/>
                <w:szCs w:val="22"/>
              </w:rPr>
              <w:t>К,О,С</w:t>
            </w:r>
          </w:p>
        </w:tc>
      </w:tr>
      <w:tr w:rsidR="004934F7" w:rsidTr="004F4E04">
        <w:trPr>
          <w:cantSplit/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раковины.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раковины не более 0,8 м от уровня пола.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п. 8.10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СП 136. 13330.2012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93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4F7">
              <w:rPr>
                <w:noProof/>
                <w:sz w:val="22"/>
                <w:szCs w:val="22"/>
              </w:rPr>
              <w:drawing>
                <wp:inline distT="0" distB="0" distL="0" distR="0">
                  <wp:extent cx="1838325" cy="1378744"/>
                  <wp:effectExtent l="0" t="228600" r="0" b="202406"/>
                  <wp:docPr id="4" name="Рисунок 3" descr="C:\Users\1\Desktop\DSCN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1343" cy="138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54538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 раковины 0,</w:t>
            </w:r>
            <w:r w:rsidR="00545380">
              <w:rPr>
                <w:sz w:val="22"/>
                <w:szCs w:val="22"/>
                <w:lang w:eastAsia="en-US"/>
              </w:rPr>
              <w:t>84</w:t>
            </w:r>
            <w:r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D84F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ACF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D84F2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К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Поручни для опоры инвалидов при пользовании умывальниками.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Наличие.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Высота расположения 0,75 – 0,8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п. 5.4.10 ГОСТ </w:t>
            </w:r>
          </w:p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>51261-99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84F29" w:rsidRDefault="004F4E04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4F29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Default="004F4E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04" w:rsidRPr="00830FB8" w:rsidRDefault="004F4E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Поручни отсутствуют.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Pr="00D23ACF" w:rsidRDefault="004F4E04" w:rsidP="00D84F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23ACF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4" w:rsidRDefault="004F4E04" w:rsidP="00D84F29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>
              <w:rPr>
                <w:spacing w:val="-8"/>
                <w:sz w:val="22"/>
                <w:szCs w:val="22"/>
                <w:lang w:eastAsia="en-US"/>
              </w:rPr>
              <w:t>К,О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Default="003472C0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Краны  с</w:t>
            </w:r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рычажной рукояткой и термостатом.</w:t>
            </w:r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Применение кранов с раздельным</w:t>
            </w:r>
          </w:p>
          <w:p w:rsidR="000D4452" w:rsidRPr="000D4452" w:rsidRDefault="000D4452" w:rsidP="00A4046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управлением горячей и холодной водой не допускается.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Наличие.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п. 6.3.9 </w:t>
            </w:r>
          </w:p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Есть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452" w:rsidRDefault="000D4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4452" w:rsidRDefault="00493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4F7">
              <w:rPr>
                <w:noProof/>
                <w:sz w:val="22"/>
                <w:szCs w:val="22"/>
              </w:rPr>
              <w:drawing>
                <wp:inline distT="0" distB="0" distL="0" distR="0">
                  <wp:extent cx="1838325" cy="1378744"/>
                  <wp:effectExtent l="0" t="228600" r="0" b="202406"/>
                  <wp:docPr id="6" name="Рисунок 3" descr="C:\Users\1\Desktop\DSCN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1343" cy="138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Оборудован кран-смеситель с ручным управлением регулировки горячей и холодной воды.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 xml:space="preserve">Соответствует нормативу. </w:t>
            </w:r>
          </w:p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2" w:rsidRPr="000D4452" w:rsidRDefault="000D4452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4452">
              <w:rPr>
                <w:sz w:val="22"/>
                <w:szCs w:val="22"/>
                <w:lang w:eastAsia="en-US"/>
              </w:rPr>
              <w:t>К,О,С</w:t>
            </w:r>
          </w:p>
        </w:tc>
      </w:tr>
      <w:tr w:rsidR="004934F7" w:rsidTr="004C6905">
        <w:trPr>
          <w:cantSplit/>
          <w:trHeight w:val="2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Default="00545380" w:rsidP="00922344">
            <w:r>
              <w:rPr>
                <w:sz w:val="22"/>
                <w:szCs w:val="22"/>
                <w:lang w:eastAsia="en-US"/>
              </w:rPr>
              <w:lastRenderedPageBreak/>
              <w:t>5.1.</w:t>
            </w:r>
            <w:r w:rsidR="003472C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Система тревожной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сигнализации.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Наличие. 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Система обеспечивает связь с помещением постоянного дежурного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персонала.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6.3.6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СП 59. 13330.2016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Нет   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3472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3472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Система тревожной сигнализации отсутствует.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E10690">
              <w:rPr>
                <w:spacing w:val="-8"/>
                <w:sz w:val="22"/>
                <w:szCs w:val="22"/>
                <w:lang w:eastAsia="en-US"/>
              </w:rPr>
              <w:t>К,О,С</w:t>
            </w:r>
          </w:p>
        </w:tc>
      </w:tr>
      <w:tr w:rsidR="004934F7" w:rsidTr="004F4E0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Default="00545380" w:rsidP="00545380">
            <w:r>
              <w:rPr>
                <w:sz w:val="22"/>
                <w:szCs w:val="22"/>
                <w:lang w:eastAsia="en-US"/>
              </w:rPr>
              <w:t>5.1.7</w:t>
            </w:r>
            <w:r w:rsidR="003472C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Информационные таблички помещения  (в  том числе рельефные и рельефно-точечные).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Размещены у дверей со стороны ручки на высоте от 1,2 до 1,6 м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Знаки (таблички) на стене, находящейся рядом с замочной стороной двери.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6.3.6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СП 59. 13330.2016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п. 6.21.4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ГОСТ Р 51671-2015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Нет 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3472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2C0" w:rsidRPr="00E10690" w:rsidRDefault="00493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4F7">
              <w:rPr>
                <w:noProof/>
              </w:rPr>
              <w:drawing>
                <wp:inline distT="0" distB="0" distL="0" distR="0">
                  <wp:extent cx="2286000" cy="1714500"/>
                  <wp:effectExtent l="19050" t="0" r="0" b="0"/>
                  <wp:docPr id="7" name="Рисунок 2" descr="C:\Users\1\Desktop\DSCN1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52" cy="171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Информация о назначении помещения размещена на двери. </w:t>
            </w:r>
          </w:p>
          <w:p w:rsidR="003472C0" w:rsidRPr="00E10690" w:rsidRDefault="003472C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Не продублирована рельефно и рельефно-точечно.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E10690" w:rsidRDefault="003472C0" w:rsidP="00A40463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E10690">
              <w:rPr>
                <w:spacing w:val="-8"/>
                <w:sz w:val="22"/>
                <w:szCs w:val="22"/>
                <w:lang w:eastAsia="en-US"/>
              </w:rPr>
              <w:t>К,О,С</w:t>
            </w:r>
          </w:p>
        </w:tc>
      </w:tr>
    </w:tbl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545380" w:rsidRDefault="00545380" w:rsidP="00E10690">
      <w:pPr>
        <w:jc w:val="center"/>
        <w:rPr>
          <w:b/>
          <w:bCs/>
          <w:sz w:val="22"/>
          <w:szCs w:val="22"/>
        </w:rPr>
      </w:pPr>
    </w:p>
    <w:p w:rsidR="00E10690" w:rsidRPr="00E10690" w:rsidRDefault="00E10690" w:rsidP="00E10690">
      <w:pPr>
        <w:jc w:val="center"/>
        <w:rPr>
          <w:b/>
          <w:bCs/>
          <w:sz w:val="22"/>
          <w:szCs w:val="22"/>
        </w:rPr>
      </w:pPr>
      <w:r w:rsidRPr="00E10690">
        <w:rPr>
          <w:b/>
          <w:bCs/>
          <w:sz w:val="22"/>
          <w:szCs w:val="22"/>
        </w:rPr>
        <w:t xml:space="preserve">Рекомендации по адаптации </w:t>
      </w:r>
      <w:r w:rsidRPr="00E10690">
        <w:rPr>
          <w:rFonts w:eastAsia="Times New Roman"/>
          <w:b/>
          <w:sz w:val="22"/>
          <w:szCs w:val="22"/>
        </w:rPr>
        <w:t>основных структурных элементов объекта</w:t>
      </w:r>
    </w:p>
    <w:p w:rsidR="00E10690" w:rsidRPr="00E10690" w:rsidRDefault="00E10690" w:rsidP="00E10690">
      <w:pPr>
        <w:rPr>
          <w:b/>
          <w:bCs/>
          <w:sz w:val="22"/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9"/>
        <w:gridCol w:w="3386"/>
        <w:gridCol w:w="8276"/>
        <w:gridCol w:w="2268"/>
      </w:tblGrid>
      <w:tr w:rsidR="00E10690" w:rsidRPr="00E10690" w:rsidTr="00CB6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Виды работ</w:t>
            </w:r>
          </w:p>
        </w:tc>
      </w:tr>
      <w:tr w:rsidR="00E10690" w:rsidRPr="00E10690" w:rsidTr="00CB6B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A4046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5</w:t>
            </w:r>
            <w:r w:rsidR="00B904F3">
              <w:rPr>
                <w:bCs/>
                <w:sz w:val="22"/>
                <w:szCs w:val="22"/>
                <w:lang w:eastAsia="en-US"/>
              </w:rPr>
              <w:t>.2.</w:t>
            </w: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/>
                <w:sz w:val="22"/>
                <w:szCs w:val="22"/>
                <w:lang w:eastAsia="en-US"/>
              </w:rPr>
              <w:t>Санитарно-бытовые помещения для инвалидов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CB6B83" w:rsidRDefault="00CB6B83" w:rsidP="00CB6B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8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.</w:t>
            </w: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10690" w:rsidRPr="00E10690" w:rsidRDefault="00E10690" w:rsidP="00CB6B83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10690" w:rsidRPr="00901434" w:rsidTr="00A40463">
        <w:trPr>
          <w:trHeight w:val="625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sz w:val="22"/>
                <w:szCs w:val="22"/>
                <w:lang w:eastAsia="en-US"/>
              </w:rPr>
              <w:t>Общие требования к зоне</w:t>
            </w:r>
          </w:p>
        </w:tc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rPr>
                <w:bCs/>
                <w:sz w:val="22"/>
                <w:szCs w:val="22"/>
                <w:lang w:eastAsia="en-US"/>
              </w:rPr>
            </w:pPr>
            <w:r w:rsidRPr="00E10690">
              <w:rPr>
                <w:bCs/>
                <w:sz w:val="22"/>
                <w:szCs w:val="22"/>
                <w:lang w:eastAsia="en-US"/>
              </w:rPr>
              <w:t>Привести в соответствие нормативам.</w:t>
            </w:r>
          </w:p>
        </w:tc>
      </w:tr>
    </w:tbl>
    <w:p w:rsidR="00E10690" w:rsidRPr="00E10690" w:rsidRDefault="00E10690" w:rsidP="00E10690">
      <w:pPr>
        <w:pageBreakBefore/>
        <w:spacing w:after="240"/>
        <w:jc w:val="center"/>
        <w:rPr>
          <w:b/>
          <w:bCs/>
          <w:i/>
          <w:sz w:val="22"/>
          <w:szCs w:val="22"/>
        </w:rPr>
      </w:pPr>
      <w:r w:rsidRPr="00E10690">
        <w:rPr>
          <w:b/>
          <w:bCs/>
          <w:sz w:val="22"/>
          <w:szCs w:val="22"/>
          <w:lang w:val="en-US"/>
        </w:rPr>
        <w:lastRenderedPageBreak/>
        <w:t>II</w:t>
      </w:r>
      <w:r w:rsidRPr="00E10690">
        <w:rPr>
          <w:b/>
          <w:bCs/>
          <w:sz w:val="22"/>
          <w:szCs w:val="22"/>
        </w:rPr>
        <w:t xml:space="preserve">. Заключение по зоне: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1"/>
        <w:gridCol w:w="4199"/>
        <w:gridCol w:w="4020"/>
      </w:tblGrid>
      <w:tr w:rsidR="00E10690" w:rsidRPr="00E10690" w:rsidTr="00A4046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Наименование</w:t>
            </w:r>
          </w:p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 xml:space="preserve">Состояние доступности </w:t>
            </w:r>
            <w:r w:rsidRPr="00E10690">
              <w:rPr>
                <w:sz w:val="22"/>
                <w:szCs w:val="22"/>
                <w:lang w:eastAsia="en-US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Рекомендации</w:t>
            </w:r>
            <w:r w:rsidRPr="00E10690">
              <w:rPr>
                <w:sz w:val="22"/>
                <w:szCs w:val="22"/>
                <w:lang w:eastAsia="en-US"/>
              </w:rPr>
              <w:br/>
              <w:t>по адаптации</w:t>
            </w:r>
            <w:r w:rsidRPr="00E10690">
              <w:rPr>
                <w:sz w:val="22"/>
                <w:szCs w:val="22"/>
                <w:lang w:eastAsia="en-US"/>
              </w:rPr>
              <w:br/>
              <w:t>(вид работы)</w:t>
            </w:r>
            <w:r w:rsidRPr="00E10690">
              <w:rPr>
                <w:sz w:val="22"/>
                <w:szCs w:val="22"/>
                <w:lang w:eastAsia="en-US"/>
              </w:rPr>
              <w:br/>
              <w:t>к пункту 4.1 Акта обследования</w:t>
            </w:r>
            <w:r w:rsidRPr="00E10690">
              <w:rPr>
                <w:sz w:val="22"/>
                <w:szCs w:val="22"/>
                <w:lang w:eastAsia="en-US"/>
              </w:rPr>
              <w:br/>
              <w:t>ОСИ</w:t>
            </w:r>
          </w:p>
        </w:tc>
      </w:tr>
      <w:tr w:rsidR="00E10690" w:rsidRPr="00E10690" w:rsidTr="00A40463">
        <w:trPr>
          <w:cantSplit/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E10690" w:rsidRPr="00E10690" w:rsidTr="00CB6B83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0690">
              <w:rPr>
                <w:b/>
                <w:bCs/>
                <w:sz w:val="22"/>
                <w:szCs w:val="22"/>
                <w:lang w:eastAsia="en-US"/>
              </w:rPr>
              <w:t>Санитарно-бытовые помещения.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E10690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Pr="00E10690" w:rsidRDefault="00CB6B83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ДЧ-И (Г,У</w:t>
            </w:r>
            <w:r w:rsidR="00E10690" w:rsidRPr="00E10690">
              <w:rPr>
                <w:b/>
                <w:sz w:val="22"/>
                <w:szCs w:val="22"/>
                <w:lang w:eastAsia="en-US"/>
              </w:rPr>
              <w:t>)</w:t>
            </w:r>
            <w:r w:rsidR="00E10690" w:rsidRPr="00E10690">
              <w:rPr>
                <w:sz w:val="22"/>
                <w:szCs w:val="22"/>
                <w:lang w:eastAsia="en-US"/>
              </w:rPr>
              <w:t xml:space="preserve"> – функциональная зона частично доступна для инвалидов   с нарушением </w:t>
            </w:r>
            <w:r w:rsidR="00157F5D">
              <w:rPr>
                <w:sz w:val="22"/>
                <w:szCs w:val="22"/>
                <w:lang w:eastAsia="en-US"/>
              </w:rPr>
              <w:t>слуха и умственного развития,</w:t>
            </w:r>
            <w:r w:rsidR="00157F5D" w:rsidRPr="00E10690">
              <w:rPr>
                <w:sz w:val="22"/>
                <w:szCs w:val="22"/>
                <w:lang w:eastAsia="en-US"/>
              </w:rPr>
              <w:t>с нарушением органов зрения</w:t>
            </w:r>
            <w:r w:rsidR="00157F5D">
              <w:rPr>
                <w:sz w:val="22"/>
                <w:szCs w:val="22"/>
                <w:lang w:eastAsia="en-US"/>
              </w:rPr>
              <w:t xml:space="preserve"> и опорно-двигательного аппарата </w:t>
            </w:r>
            <w:r w:rsidR="00157F5D" w:rsidRPr="00E10690">
              <w:rPr>
                <w:sz w:val="22"/>
                <w:szCs w:val="22"/>
                <w:lang w:eastAsia="en-US"/>
              </w:rPr>
              <w:t>.</w:t>
            </w:r>
          </w:p>
          <w:p w:rsidR="00E10690" w:rsidRPr="00E10690" w:rsidRDefault="00E10690" w:rsidP="00A404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Pr="00E10690" w:rsidRDefault="002C04AD" w:rsidP="00157F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ВНД (К,</w:t>
            </w:r>
            <w:r w:rsidR="00E10690" w:rsidRPr="00E10690"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CB6B83">
              <w:rPr>
                <w:b/>
                <w:sz w:val="22"/>
                <w:szCs w:val="22"/>
                <w:lang w:eastAsia="en-US"/>
              </w:rPr>
              <w:t>О</w:t>
            </w:r>
            <w:r w:rsidR="00E10690" w:rsidRPr="00E10690">
              <w:rPr>
                <w:b/>
                <w:sz w:val="22"/>
                <w:szCs w:val="22"/>
                <w:lang w:eastAsia="en-US"/>
              </w:rPr>
              <w:t>)</w:t>
            </w:r>
            <w:r w:rsidR="00E10690" w:rsidRPr="00E10690">
              <w:rPr>
                <w:sz w:val="22"/>
                <w:szCs w:val="22"/>
                <w:lang w:eastAsia="en-US"/>
              </w:rPr>
              <w:t xml:space="preserve"> – функциональная зона недоступна для инвалидов, передвигающихся на креслах-колясках,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90" w:rsidRP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069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0" w:rsidRPr="00E10690" w:rsidRDefault="00E10690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Default="00E10690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6B83" w:rsidRPr="00E10690" w:rsidRDefault="004934F7" w:rsidP="00A40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4F7">
              <w:rPr>
                <w:noProof/>
                <w:sz w:val="22"/>
                <w:szCs w:val="22"/>
              </w:rPr>
              <w:drawing>
                <wp:inline distT="0" distB="0" distL="0" distR="0">
                  <wp:extent cx="2286000" cy="1714500"/>
                  <wp:effectExtent l="19050" t="0" r="0" b="0"/>
                  <wp:docPr id="8" name="Рисунок 2" descr="C:\Users\1\Desktop\DSCN1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52" cy="171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0" w:rsidRPr="00E10690" w:rsidRDefault="00E10690" w:rsidP="00CB6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0690" w:rsidRPr="00E10690" w:rsidRDefault="00E10690" w:rsidP="00493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0690" w:rsidRPr="00E10690" w:rsidRDefault="00E10690" w:rsidP="00E10690">
      <w:pPr>
        <w:rPr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b/>
          <w:bCs/>
          <w:sz w:val="22"/>
          <w:szCs w:val="22"/>
        </w:rPr>
      </w:pPr>
    </w:p>
    <w:p w:rsidR="00246FD4" w:rsidRDefault="00246FD4" w:rsidP="00246FD4">
      <w:pPr>
        <w:rPr>
          <w:rFonts w:ascii="Courier New" w:hAnsi="Courier New" w:cs="Courier New"/>
          <w:sz w:val="22"/>
          <w:szCs w:val="22"/>
        </w:rPr>
      </w:pPr>
    </w:p>
    <w:p w:rsidR="00393302" w:rsidRDefault="00393302"/>
    <w:sectPr w:rsidR="00393302" w:rsidSect="00305B44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6FD4"/>
    <w:rsid w:val="000424C5"/>
    <w:rsid w:val="00055AD4"/>
    <w:rsid w:val="000D4452"/>
    <w:rsid w:val="00157F5D"/>
    <w:rsid w:val="001F3121"/>
    <w:rsid w:val="0021475B"/>
    <w:rsid w:val="00246FD4"/>
    <w:rsid w:val="002C04AD"/>
    <w:rsid w:val="00305B44"/>
    <w:rsid w:val="003472C0"/>
    <w:rsid w:val="00393302"/>
    <w:rsid w:val="003B5B35"/>
    <w:rsid w:val="004934F7"/>
    <w:rsid w:val="004C6905"/>
    <w:rsid w:val="004F4E04"/>
    <w:rsid w:val="00515F5B"/>
    <w:rsid w:val="00545380"/>
    <w:rsid w:val="005660C7"/>
    <w:rsid w:val="005F7319"/>
    <w:rsid w:val="00651FB8"/>
    <w:rsid w:val="006A50F4"/>
    <w:rsid w:val="007A69F6"/>
    <w:rsid w:val="00830FB8"/>
    <w:rsid w:val="008A0AE5"/>
    <w:rsid w:val="00922344"/>
    <w:rsid w:val="00AF2FDF"/>
    <w:rsid w:val="00B83B13"/>
    <w:rsid w:val="00B904F3"/>
    <w:rsid w:val="00BF41FA"/>
    <w:rsid w:val="00CB6B83"/>
    <w:rsid w:val="00CF09E1"/>
    <w:rsid w:val="00D23ACF"/>
    <w:rsid w:val="00D84F29"/>
    <w:rsid w:val="00E10690"/>
    <w:rsid w:val="00EF7AF2"/>
    <w:rsid w:val="00FA6E51"/>
    <w:rsid w:val="00FC3F75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10690"/>
    <w:pPr>
      <w:ind w:left="720"/>
      <w:contextualSpacing/>
    </w:pPr>
  </w:style>
  <w:style w:type="paragraph" w:customStyle="1" w:styleId="ConsPlusNormal">
    <w:name w:val="ConsPlusNormal"/>
    <w:rsid w:val="00CB6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D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10690"/>
    <w:pPr>
      <w:ind w:left="720"/>
      <w:contextualSpacing/>
    </w:pPr>
  </w:style>
  <w:style w:type="paragraph" w:customStyle="1" w:styleId="ConsPlusNormal">
    <w:name w:val="ConsPlusNormal"/>
    <w:rsid w:val="00CB6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690-76F7-4290-9ED4-8F72618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1</cp:lastModifiedBy>
  <cp:revision>19</cp:revision>
  <dcterms:created xsi:type="dcterms:W3CDTF">2017-09-14T09:59:00Z</dcterms:created>
  <dcterms:modified xsi:type="dcterms:W3CDTF">2017-11-24T14:50:00Z</dcterms:modified>
</cp:coreProperties>
</file>